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-2647946</wp:posOffset>
            </wp:positionH>
            <wp:positionV relativeFrom="paragraph">
              <wp:posOffset>-914395</wp:posOffset>
            </wp:positionV>
            <wp:extent cx="5732145" cy="4373880"/>
            <wp:effectExtent b="0" l="0" r="0" t="0"/>
            <wp:wrapNone/>
            <wp:docPr id="1597007004"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-389886</wp:posOffset>
            </wp:positionH>
            <wp:positionV relativeFrom="paragraph">
              <wp:posOffset>-514345</wp:posOffset>
            </wp:positionV>
            <wp:extent cx="3048000" cy="834853"/>
            <wp:effectExtent b="0" l="0" r="0" t="0"/>
            <wp:wrapNone/>
            <wp:docPr id="1597007005" name="image12.png"/>
            <a:graphic>
              <a:graphicData uri="http://schemas.openxmlformats.org/drawingml/2006/picture">
                <pic:pic>
                  <pic:nvPicPr>
                    <pic:cNvPr id="0" name="image12.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-395285</wp:posOffset>
                </wp:positionH>
                <wp:positionV relativeFrom="paragraph">
                  <wp:posOffset>269674</wp:posOffset>
                </wp:positionV>
                <wp:extent cx="4466590" cy="1431586"/>
                <wp:effectExtent b="0" l="0" r="0" t="0"/>
                <wp:wrapSquare wrapText="bothSides" distB="45720" distT="45720" distL="114300" distR="114300"/>
                <wp:docPr id="1597007003" name=""/>
                <a:graphic>
                  <a:graphicData uri="http://schemas.microsoft.com/office/word/2010/wordprocessingShape">
                    <wps:wsp>
                      <wps:cNvSpPr/>
                      <wps:cNvPr id="3" name="Shape 3"/>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1"/>
                                <w:i w:val="0"/>
                                <w:smallCaps w:val="0"/>
                                <w:strike w:val="0"/>
                                <w:color w:val="16c45b"/>
                                <w:sz w:val="72"/>
                                <w:vertAlign w:val="baseline"/>
                              </w:rPr>
                              <w:t xml:space="preserve">Action Research Plan Template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-395285</wp:posOffset>
                </wp:positionH>
                <wp:positionV relativeFrom="paragraph">
                  <wp:posOffset>269674</wp:posOffset>
                </wp:positionV>
                <wp:extent cx="4466590" cy="1431586"/>
                <wp:effectExtent b="0" l="0" r="0" t="0"/>
                <wp:wrapSquare wrapText="bothSides" distB="45720" distT="45720" distL="114300" distR="114300"/>
                <wp:docPr id="1597007003" name="image15.png"/>
                <a:graphic>
                  <a:graphicData uri="http://schemas.openxmlformats.org/drawingml/2006/picture">
                    <pic:pic>
                      <pic:nvPicPr>
                        <pic:cNvPr id="0" name="image15.png"/>
                        <pic:cNvPicPr preferRelativeResize="0"/>
                      </pic:nvPicPr>
                      <pic:blipFill>
                        <a:blip r:embed="rId9"/>
                        <a:srcRect/>
                        <a:stretch>
                          <a:fillRect/>
                        </a:stretch>
                      </pic:blipFill>
                      <pic:spPr>
                        <a:xfrm>
                          <a:off x="0" y="0"/>
                          <a:ext cx="4466590" cy="1431586"/>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color w:val="000000"/>
          <w:sz w:val="44"/>
          <w:szCs w:val="44"/>
        </w:rPr>
      </w:pPr>
      <w:r w:rsidDel="00000000" w:rsidR="00000000" w:rsidRPr="00000000">
        <w:rPr>
          <w:rtl w:val="0"/>
        </w:rPr>
      </w:r>
    </w:p>
    <w:p w:rsidR="00000000" w:rsidDel="00000000" w:rsidP="00000000" w:rsidRDefault="00000000" w:rsidRPr="00000000" w14:paraId="00000008">
      <w:pPr>
        <w:spacing w:after="0" w:lineRule="auto"/>
        <w:rPr>
          <w:rFonts w:ascii="Arial" w:cs="Arial" w:eastAsia="Arial" w:hAnsi="Arial"/>
          <w:b w:val="1"/>
          <w:i w:val="1"/>
          <w:color w:val="000000"/>
          <w:sz w:val="24"/>
          <w:szCs w:val="24"/>
        </w:rPr>
      </w:pPr>
      <w:r w:rsidDel="00000000" w:rsidR="00000000" w:rsidRPr="00000000">
        <w:rPr>
          <w:rFonts w:ascii="Arial" w:cs="Arial" w:eastAsia="Arial" w:hAnsi="Arial"/>
          <w:b w:val="1"/>
          <w:i w:val="1"/>
          <w:color w:val="000000"/>
          <w:sz w:val="24"/>
          <w:szCs w:val="24"/>
          <w:rtl w:val="0"/>
        </w:rPr>
        <w:t xml:space="preserve">Instructions</w:t>
      </w:r>
    </w:p>
    <w:p w:rsidR="00000000" w:rsidDel="00000000" w:rsidP="00000000" w:rsidRDefault="00000000" w:rsidRPr="00000000" w14:paraId="00000009">
      <w:pPr>
        <w:spacing w:after="0" w:lineRule="auto"/>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0A">
      <w:pPr>
        <w:numPr>
          <w:ilvl w:val="0"/>
          <w:numId w:val="2"/>
        </w:numPr>
        <w:spacing w:after="0" w:line="240" w:lineRule="auto"/>
        <w:ind w:left="360" w:hanging="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Fill out each section below using your refined research question from Unit 1.</w:t>
      </w:r>
    </w:p>
    <w:p w:rsidR="00000000" w:rsidDel="00000000" w:rsidP="00000000" w:rsidRDefault="00000000" w:rsidRPr="00000000" w14:paraId="0000000B">
      <w:pPr>
        <w:spacing w:after="0" w:line="240"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0C">
      <w:pPr>
        <w:numPr>
          <w:ilvl w:val="0"/>
          <w:numId w:val="2"/>
        </w:numPr>
        <w:spacing w:after="0" w:line="240" w:lineRule="auto"/>
        <w:ind w:left="360" w:hanging="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Pair up to exchange feedback using the rubric at the bottom.</w:t>
      </w:r>
    </w:p>
    <w:p w:rsidR="00000000" w:rsidDel="00000000" w:rsidP="00000000" w:rsidRDefault="00000000" w:rsidRPr="00000000" w14:paraId="0000000D">
      <w:pPr>
        <w:spacing w:after="0" w:line="240"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0E">
      <w:pPr>
        <w:numPr>
          <w:ilvl w:val="0"/>
          <w:numId w:val="2"/>
        </w:numPr>
        <w:spacing w:after="0" w:line="240" w:lineRule="auto"/>
        <w:ind w:left="360" w:hanging="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Revise based on peer input.</w:t>
      </w:r>
    </w:p>
    <w:p w:rsidR="00000000" w:rsidDel="00000000" w:rsidP="00000000" w:rsidRDefault="00000000" w:rsidRPr="00000000" w14:paraId="0000000F">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question</w:t>
      </w:r>
    </w:p>
    <w:p w:rsidR="00000000" w:rsidDel="00000000" w:rsidP="00000000" w:rsidRDefault="00000000" w:rsidRPr="00000000" w14:paraId="00000011">
      <w:pPr>
        <w:spacing w:after="280" w:before="28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question:</w:t>
      </w:r>
    </w:p>
    <w:p w:rsidR="00000000" w:rsidDel="00000000" w:rsidP="00000000" w:rsidRDefault="00000000" w:rsidRPr="00000000" w14:paraId="00000012">
      <w:pPr>
        <w:spacing w:after="280" w:before="28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3">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Reminder: your question should be SMART!</w:t>
      </w:r>
    </w:p>
    <w:p w:rsidR="00000000" w:rsidDel="00000000" w:rsidP="00000000" w:rsidRDefault="00000000" w:rsidRPr="00000000" w14:paraId="00000014">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w:t>
      </w:r>
      <w:r w:rsidDel="00000000" w:rsidR="00000000" w:rsidRPr="00000000">
        <w:rPr>
          <w:rFonts w:ascii="Arial" w:cs="Arial" w:eastAsia="Arial" w:hAnsi="Arial"/>
          <w:color w:val="000000"/>
          <w:sz w:val="24"/>
          <w:szCs w:val="24"/>
          <w:rtl w:val="0"/>
        </w:rPr>
        <w:t xml:space="preserve">pecific | </w:t>
      </w:r>
      <w:r w:rsidDel="00000000" w:rsidR="00000000" w:rsidRPr="00000000">
        <w:rPr>
          <w:rFonts w:ascii="Arial" w:cs="Arial" w:eastAsia="Arial" w:hAnsi="Arial"/>
          <w:b w:val="1"/>
          <w:color w:val="000000"/>
          <w:sz w:val="24"/>
          <w:szCs w:val="24"/>
          <w:rtl w:val="0"/>
        </w:rPr>
        <w:t xml:space="preserve">M</w:t>
      </w:r>
      <w:r w:rsidDel="00000000" w:rsidR="00000000" w:rsidRPr="00000000">
        <w:rPr>
          <w:rFonts w:ascii="Arial" w:cs="Arial" w:eastAsia="Arial" w:hAnsi="Arial"/>
          <w:color w:val="000000"/>
          <w:sz w:val="24"/>
          <w:szCs w:val="24"/>
          <w:rtl w:val="0"/>
        </w:rPr>
        <w:t xml:space="preserve">easurable | </w:t>
      </w:r>
      <w:r w:rsidDel="00000000" w:rsidR="00000000" w:rsidRPr="00000000">
        <w:rPr>
          <w:rFonts w:ascii="Arial" w:cs="Arial" w:eastAsia="Arial" w:hAnsi="Arial"/>
          <w:b w:val="1"/>
          <w:color w:val="000000"/>
          <w:sz w:val="24"/>
          <w:szCs w:val="24"/>
          <w:rtl w:val="0"/>
        </w:rPr>
        <w:t xml:space="preserve">A</w:t>
      </w:r>
      <w:r w:rsidDel="00000000" w:rsidR="00000000" w:rsidRPr="00000000">
        <w:rPr>
          <w:rFonts w:ascii="Arial" w:cs="Arial" w:eastAsia="Arial" w:hAnsi="Arial"/>
          <w:color w:val="000000"/>
          <w:sz w:val="24"/>
          <w:szCs w:val="24"/>
          <w:rtl w:val="0"/>
        </w:rPr>
        <w:t xml:space="preserve">ctionable | </w:t>
      </w:r>
      <w:r w:rsidDel="00000000" w:rsidR="00000000" w:rsidRPr="00000000">
        <w:rPr>
          <w:rFonts w:ascii="Arial" w:cs="Arial" w:eastAsia="Arial" w:hAnsi="Arial"/>
          <w:b w:val="1"/>
          <w:color w:val="000000"/>
          <w:sz w:val="24"/>
          <w:szCs w:val="24"/>
          <w:rtl w:val="0"/>
        </w:rPr>
        <w:t xml:space="preserve">R</w:t>
      </w:r>
      <w:r w:rsidDel="00000000" w:rsidR="00000000" w:rsidRPr="00000000">
        <w:rPr>
          <w:rFonts w:ascii="Arial" w:cs="Arial" w:eastAsia="Arial" w:hAnsi="Arial"/>
          <w:color w:val="000000"/>
          <w:sz w:val="24"/>
          <w:szCs w:val="24"/>
          <w:rtl w:val="0"/>
        </w:rPr>
        <w:t xml:space="preserve">elevant | </w:t>
      </w:r>
      <w:r w:rsidDel="00000000" w:rsidR="00000000" w:rsidRPr="00000000">
        <w:rPr>
          <w:rFonts w:ascii="Arial" w:cs="Arial" w:eastAsia="Arial" w:hAnsi="Arial"/>
          <w:b w:val="1"/>
          <w:color w:val="000000"/>
          <w:sz w:val="24"/>
          <w:szCs w:val="24"/>
          <w:rtl w:val="0"/>
        </w:rPr>
        <w:t xml:space="preserve">T</w:t>
      </w:r>
      <w:r w:rsidDel="00000000" w:rsidR="00000000" w:rsidRPr="00000000">
        <w:rPr>
          <w:rFonts w:ascii="Arial" w:cs="Arial" w:eastAsia="Arial" w:hAnsi="Arial"/>
          <w:color w:val="000000"/>
          <w:sz w:val="24"/>
          <w:szCs w:val="24"/>
          <w:rtl w:val="0"/>
        </w:rPr>
        <w:t xml:space="preserve">ime-bound</w:t>
      </w:r>
    </w:p>
    <w:p w:rsidR="00000000" w:rsidDel="00000000" w:rsidP="00000000" w:rsidRDefault="00000000" w:rsidRPr="00000000" w14:paraId="00000015">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Intervention strategy</w:t>
      </w:r>
    </w:p>
    <w:p w:rsidR="00000000" w:rsidDel="00000000" w:rsidP="00000000" w:rsidRDefault="00000000" w:rsidRPr="00000000" w14:paraId="00000017">
      <w:pP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Describe your solution and how it addresses the root cause.</w:t>
      </w:r>
    </w:p>
    <w:p w:rsidR="00000000" w:rsidDel="00000000" w:rsidP="00000000" w:rsidRDefault="00000000" w:rsidRPr="00000000" w14:paraId="00000018">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intervention: </w:t>
      </w:r>
    </w:p>
    <w:p w:rsidR="00000000" w:rsidDel="00000000" w:rsidP="00000000" w:rsidRDefault="00000000" w:rsidRPr="00000000" w14:paraId="0000001A">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B">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C">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Root cause addressed:</w:t>
      </w:r>
    </w:p>
    <w:p w:rsidR="00000000" w:rsidDel="00000000" w:rsidP="00000000" w:rsidRDefault="00000000" w:rsidRPr="00000000" w14:paraId="0000001D">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E">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Implementation steps</w:t>
      </w:r>
    </w:p>
    <w:tbl>
      <w:tblPr>
        <w:tblStyle w:val="Table1"/>
        <w:tblW w:w="9900.0" w:type="dxa"/>
        <w:jc w:val="left"/>
        <w:tblInd w:w="-18.999999999999986" w:type="dxa"/>
        <w:tblLayout w:type="fixed"/>
        <w:tblLook w:val="0400"/>
      </w:tblPr>
      <w:tblGrid>
        <w:gridCol w:w="1950"/>
        <w:gridCol w:w="3720"/>
        <w:gridCol w:w="2295"/>
        <w:gridCol w:w="1935"/>
        <w:tblGridChange w:id="0">
          <w:tblGrid>
            <w:gridCol w:w="1950"/>
            <w:gridCol w:w="3720"/>
            <w:gridCol w:w="2295"/>
            <w:gridCol w:w="1935"/>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1F">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Step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0">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1">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2">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Who?</w:t>
            </w: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3">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4">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5">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6">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7">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8">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9">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A">
            <w:pPr>
              <w:spacing w:after="0" w:line="240" w:lineRule="auto"/>
              <w:rPr>
                <w:rFonts w:ascii="Arial" w:cs="Arial" w:eastAsia="Arial" w:hAnsi="Arial"/>
                <w:b w:val="1"/>
                <w:color w:val="000000"/>
                <w:sz w:val="24"/>
                <w:szCs w:val="24"/>
              </w:rPr>
            </w:pP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B">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C">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D">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E">
            <w:pPr>
              <w:spacing w:after="0" w:line="24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2F">
      <w:pPr>
        <w:spacing w:after="0"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0">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collection methods</w:t>
      </w:r>
    </w:p>
    <w:tbl>
      <w:tblPr>
        <w:tblStyle w:val="Table2"/>
        <w:tblW w:w="9900.0" w:type="dxa"/>
        <w:jc w:val="left"/>
        <w:tblLayout w:type="fixed"/>
        <w:tblLook w:val="0400"/>
      </w:tblPr>
      <w:tblGrid>
        <w:gridCol w:w="2190"/>
        <w:gridCol w:w="3885"/>
        <w:gridCol w:w="1920"/>
        <w:gridCol w:w="1905"/>
        <w:tblGridChange w:id="0">
          <w:tblGrid>
            <w:gridCol w:w="2190"/>
            <w:gridCol w:w="3885"/>
            <w:gridCol w:w="1920"/>
            <w:gridCol w:w="1905"/>
          </w:tblGrid>
        </w:tblGridChange>
      </w:tblGrid>
      <w:tr>
        <w:trPr>
          <w:cantSplit w:val="0"/>
          <w:trHeight w:val="57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1">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Method</w:t>
            </w:r>
          </w:p>
          <w:p w:rsidR="00000000" w:rsidDel="00000000" w:rsidP="00000000" w:rsidRDefault="00000000" w:rsidRPr="00000000" w14:paraId="00000032">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3">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will you track?</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Tool/ Resource needed</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5">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Frequency </w:t>
            </w:r>
          </w:p>
        </w:tc>
      </w:tr>
      <w:tr>
        <w:trPr>
          <w:cantSplit w:val="0"/>
          <w:trHeight w:val="2238"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6">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7">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8">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9">
            <w:pPr>
              <w:rPr>
                <w:rFonts w:ascii="Arial" w:cs="Arial" w:eastAsia="Arial" w:hAnsi="Arial"/>
                <w:b w:val="1"/>
                <w:color w:val="000000"/>
                <w:sz w:val="24"/>
                <w:szCs w:val="24"/>
              </w:rPr>
            </w:pPr>
            <w:r w:rsidDel="00000000" w:rsidR="00000000" w:rsidRPr="00000000">
              <w:rPr>
                <w:rtl w:val="0"/>
              </w:rPr>
            </w:r>
          </w:p>
        </w:tc>
      </w:tr>
      <w:tr>
        <w:trPr>
          <w:cantSplit w:val="0"/>
          <w:trHeight w:val="210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A">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B">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C">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D">
            <w:pPr>
              <w:rPr>
                <w:rFonts w:ascii="Arial" w:cs="Arial" w:eastAsia="Arial" w:hAnsi="Arial"/>
                <w:b w:val="1"/>
                <w:color w:val="000000"/>
                <w:sz w:val="24"/>
                <w:szCs w:val="24"/>
              </w:rPr>
            </w:pPr>
            <w:r w:rsidDel="00000000" w:rsidR="00000000" w:rsidRPr="00000000">
              <w:rPr>
                <w:rtl w:val="0"/>
              </w:rPr>
            </w:r>
          </w:p>
        </w:tc>
      </w:tr>
      <w:tr>
        <w:trPr>
          <w:cantSplit w:val="0"/>
          <w:trHeight w:val="2106"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E">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F">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0">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1">
            <w:pPr>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4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3">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Collaboration Plan</w:t>
      </w:r>
    </w:p>
    <w:tbl>
      <w:tblPr>
        <w:tblStyle w:val="Table3"/>
        <w:tblW w:w="9900.0" w:type="dxa"/>
        <w:jc w:val="left"/>
        <w:tblLayout w:type="fixed"/>
        <w:tblLook w:val="0400"/>
      </w:tblPr>
      <w:tblGrid>
        <w:gridCol w:w="1980"/>
        <w:gridCol w:w="4680"/>
        <w:gridCol w:w="3240"/>
        <w:tblGridChange w:id="0">
          <w:tblGrid>
            <w:gridCol w:w="1980"/>
            <w:gridCol w:w="4680"/>
            <w:gridCol w:w="3240"/>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4">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Collaborator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5">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6">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Action </w:t>
            </w: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7">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8">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9">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A">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B">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C">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D">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E">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F">
            <w:pPr>
              <w:spacing w:after="0" w:line="240" w:lineRule="auto"/>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50">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1">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3">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Peer Feedback Rubric</w:t>
      </w:r>
    </w:p>
    <w:p w:rsidR="00000000" w:rsidDel="00000000" w:rsidP="00000000" w:rsidRDefault="00000000" w:rsidRPr="00000000" w14:paraId="00000055">
      <w:pP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Swap plans with a partner and evaluate using this checklist.</w:t>
      </w:r>
    </w:p>
    <w:tbl>
      <w:tblPr>
        <w:tblStyle w:val="Table4"/>
        <w:tblW w:w="98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5940"/>
        <w:gridCol w:w="1695"/>
        <w:tblGridChange w:id="0">
          <w:tblGrid>
            <w:gridCol w:w="2205"/>
            <w:gridCol w:w="5940"/>
            <w:gridCol w:w="1695"/>
          </w:tblGrid>
        </w:tblGridChange>
      </w:tblGrid>
      <w:tr>
        <w:trPr>
          <w:cantSplit w:val="0"/>
          <w:trHeight w:val="803.90625" w:hRule="atLeast"/>
          <w:tblHeader w:val="0"/>
        </w:trPr>
        <w:tc>
          <w:tcPr/>
          <w:p w:rsidR="00000000" w:rsidDel="00000000" w:rsidP="00000000" w:rsidRDefault="00000000" w:rsidRPr="00000000" w14:paraId="00000056">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Criteria</w:t>
            </w:r>
          </w:p>
        </w:tc>
        <w:tc>
          <w:tcPr/>
          <w:p w:rsidR="00000000" w:rsidDel="00000000" w:rsidP="00000000" w:rsidRDefault="00000000" w:rsidRPr="00000000" w14:paraId="0000005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Feedback questions</w:t>
            </w:r>
          </w:p>
        </w:tc>
        <w:tc>
          <w:tcPr/>
          <w:p w:rsidR="00000000" w:rsidDel="00000000" w:rsidP="00000000" w:rsidRDefault="00000000" w:rsidRPr="00000000" w14:paraId="00000058">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Rating (1-5)</w:t>
            </w:r>
          </w:p>
          <w:p w:rsidR="00000000" w:rsidDel="00000000" w:rsidP="00000000" w:rsidRDefault="00000000" w:rsidRPr="00000000" w14:paraId="00000059">
            <w:pPr>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(1 = Needs work, 5 = Excellent)</w:t>
            </w: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05A">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Clarity of research question</w:t>
            </w:r>
          </w:p>
        </w:tc>
        <w:tc>
          <w:tcPr/>
          <w:p w:rsidR="00000000" w:rsidDel="00000000" w:rsidP="00000000" w:rsidRDefault="00000000" w:rsidRPr="00000000" w14:paraId="0000005B">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it specific, actionable, and measurable?</w:t>
            </w:r>
          </w:p>
        </w:tc>
        <w:tc>
          <w:tcPr/>
          <w:p w:rsidR="00000000" w:rsidDel="00000000" w:rsidP="00000000" w:rsidRDefault="00000000" w:rsidRPr="00000000" w14:paraId="0000005C">
            <w:pPr>
              <w:rPr>
                <w:rFonts w:ascii="Arial" w:cs="Arial" w:eastAsia="Arial" w:hAnsi="Arial"/>
                <w:color w:val="000000"/>
                <w:sz w:val="24"/>
                <w:szCs w:val="24"/>
              </w:rPr>
            </w:pPr>
            <w:r w:rsidDel="00000000" w:rsidR="00000000" w:rsidRPr="00000000">
              <w:rPr>
                <w:rtl w:val="0"/>
              </w:rPr>
            </w:r>
          </w:p>
        </w:tc>
      </w:tr>
      <w:tr>
        <w:trPr>
          <w:cantSplit w:val="0"/>
          <w:trHeight w:val="585" w:hRule="atLeast"/>
          <w:tblHeader w:val="0"/>
        </w:trPr>
        <w:tc>
          <w:tcPr/>
          <w:p w:rsidR="00000000" w:rsidDel="00000000" w:rsidP="00000000" w:rsidRDefault="00000000" w:rsidRPr="00000000" w14:paraId="0000005D">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Feasibility of intervention</w:t>
            </w:r>
          </w:p>
        </w:tc>
        <w:tc>
          <w:tcPr/>
          <w:p w:rsidR="00000000" w:rsidDel="00000000" w:rsidP="00000000" w:rsidRDefault="00000000" w:rsidRPr="00000000" w14:paraId="0000005E">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Can this be implemented with current resources?</w:t>
            </w:r>
          </w:p>
        </w:tc>
        <w:tc>
          <w:tcPr/>
          <w:p w:rsidR="00000000" w:rsidDel="00000000" w:rsidP="00000000" w:rsidRDefault="00000000" w:rsidRPr="00000000" w14:paraId="0000005F">
            <w:pPr>
              <w:rPr>
                <w:rFonts w:ascii="Arial" w:cs="Arial" w:eastAsia="Arial" w:hAnsi="Arial"/>
                <w:color w:val="000000"/>
                <w:sz w:val="24"/>
                <w:szCs w:val="24"/>
              </w:rPr>
            </w:pPr>
            <w:r w:rsidDel="00000000" w:rsidR="00000000" w:rsidRPr="00000000">
              <w:rPr>
                <w:rtl w:val="0"/>
              </w:rPr>
            </w:r>
          </w:p>
        </w:tc>
      </w:tr>
      <w:tr>
        <w:trPr>
          <w:cantSplit w:val="0"/>
          <w:trHeight w:val="660" w:hRule="atLeast"/>
          <w:tblHeader w:val="0"/>
        </w:trPr>
        <w:tc>
          <w:tcPr/>
          <w:p w:rsidR="00000000" w:rsidDel="00000000" w:rsidP="00000000" w:rsidRDefault="00000000" w:rsidRPr="00000000" w14:paraId="00000060">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Appropriate data collection</w:t>
            </w:r>
          </w:p>
        </w:tc>
        <w:tc>
          <w:tcPr/>
          <w:p w:rsidR="00000000" w:rsidDel="00000000" w:rsidP="00000000" w:rsidRDefault="00000000" w:rsidRPr="00000000" w14:paraId="0000006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Does it measure the root cause?</w:t>
            </w:r>
          </w:p>
        </w:tc>
        <w:tc>
          <w:tcPr/>
          <w:p w:rsidR="00000000" w:rsidDel="00000000" w:rsidP="00000000" w:rsidRDefault="00000000" w:rsidRPr="00000000" w14:paraId="00000062">
            <w:pPr>
              <w:rPr>
                <w:rFonts w:ascii="Arial" w:cs="Arial" w:eastAsia="Arial" w:hAnsi="Arial"/>
                <w:color w:val="000000"/>
                <w:sz w:val="24"/>
                <w:szCs w:val="24"/>
              </w:rPr>
            </w:pPr>
            <w:r w:rsidDel="00000000" w:rsidR="00000000" w:rsidRPr="00000000">
              <w:rPr>
                <w:rtl w:val="0"/>
              </w:rPr>
            </w:r>
          </w:p>
        </w:tc>
      </w:tr>
      <w:tr>
        <w:trPr>
          <w:cantSplit w:val="0"/>
          <w:trHeight w:val="660" w:hRule="atLeast"/>
          <w:tblHeader w:val="0"/>
        </w:trPr>
        <w:tc>
          <w:tcPr/>
          <w:p w:rsidR="00000000" w:rsidDel="00000000" w:rsidP="00000000" w:rsidRDefault="00000000" w:rsidRPr="00000000" w14:paraId="0000006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Collaboration potential</w:t>
            </w:r>
          </w:p>
        </w:tc>
        <w:tc>
          <w:tcPr/>
          <w:p w:rsidR="00000000" w:rsidDel="00000000" w:rsidP="00000000" w:rsidRDefault="00000000" w:rsidRPr="00000000" w14:paraId="00000064">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partners leveraged effectively?</w:t>
            </w:r>
          </w:p>
        </w:tc>
        <w:tc>
          <w:tcPr/>
          <w:p w:rsidR="00000000" w:rsidDel="00000000" w:rsidP="00000000" w:rsidRDefault="00000000" w:rsidRPr="00000000" w14:paraId="00000065">
            <w:pPr>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66">
      <w:pPr>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6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Comments: </w:t>
      </w:r>
    </w:p>
    <w:p w:rsidR="00000000" w:rsidDel="00000000" w:rsidP="00000000" w:rsidRDefault="00000000" w:rsidRPr="00000000" w14:paraId="00000068">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9">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A">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color w:val="2b454e"/>
          <w:sz w:val="36"/>
          <w:szCs w:val="36"/>
        </w:rPr>
      </w:pPr>
      <w:r w:rsidDel="00000000" w:rsidR="00000000" w:rsidRPr="00000000">
        <w:rPr>
          <w:rtl w:val="0"/>
        </w:rPr>
      </w:r>
    </w:p>
    <w:p w:rsidR="00000000" w:rsidDel="00000000" w:rsidP="00000000" w:rsidRDefault="00000000" w:rsidRPr="00000000" w14:paraId="0000006D">
      <w:pPr>
        <w:rPr>
          <w:b w:val="1"/>
          <w:color w:val="999999"/>
          <w:sz w:val="36"/>
          <w:szCs w:val="36"/>
        </w:rPr>
      </w:pPr>
      <w:r w:rsidDel="00000000" w:rsidR="00000000" w:rsidRPr="00000000">
        <w:rPr>
          <w:b w:val="1"/>
          <w:color w:val="999999"/>
          <w:sz w:val="36"/>
          <w:szCs w:val="36"/>
          <w:rtl w:val="0"/>
        </w:rPr>
        <w:t xml:space="preserve">________________________________________________</w:t>
      </w:r>
    </w:p>
    <w:p w:rsidR="00000000" w:rsidDel="00000000" w:rsidP="00000000" w:rsidRDefault="00000000" w:rsidRPr="00000000" w14:paraId="0000006E">
      <w:pPr>
        <w:rPr/>
      </w:pPr>
      <w:r w:rsidDel="00000000" w:rsidR="00000000" w:rsidRPr="00000000">
        <w:rPr>
          <w:b w:val="1"/>
          <w:color w:val="2b454e"/>
          <w:sz w:val="36"/>
          <w:szCs w:val="36"/>
        </w:rPr>
        <w:drawing>
          <wp:inline distB="19050" distT="19050" distL="19050" distR="19050">
            <wp:extent cx="1012302" cy="362298"/>
            <wp:effectExtent b="0" l="0" r="0" t="0"/>
            <wp:docPr id="1597007006"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08" name="image4.png"/>
            <a:graphic>
              <a:graphicData uri="http://schemas.openxmlformats.org/drawingml/2006/picture">
                <pic:pic>
                  <pic:nvPicPr>
                    <pic:cNvPr id="0" name="image4.png"/>
                    <pic:cNvPicPr preferRelativeResize="0"/>
                  </pic:nvPicPr>
                  <pic:blipFill>
                    <a:blip r:embed="rId11"/>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07" name="image13.jpg"/>
            <a:graphic>
              <a:graphicData uri="http://schemas.openxmlformats.org/drawingml/2006/picture">
                <pic:pic>
                  <pic:nvPicPr>
                    <pic:cNvPr id="0" name="image13.jpg"/>
                    <pic:cNvPicPr preferRelativeResize="0"/>
                  </pic:nvPicPr>
                  <pic:blipFill>
                    <a:blip r:embed="rId12"/>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10" name="image7.png"/>
            <a:graphic>
              <a:graphicData uri="http://schemas.openxmlformats.org/drawingml/2006/picture">
                <pic:pic>
                  <pic:nvPicPr>
                    <pic:cNvPr id="0" name="image7.png"/>
                    <pic:cNvPicPr preferRelativeResize="0"/>
                  </pic:nvPicPr>
                  <pic:blipFill>
                    <a:blip r:embed="rId13"/>
                    <a:srcRect b="16747" l="0" r="0" t="16861"/>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09" name="image9.png"/>
            <a:graphic>
              <a:graphicData uri="http://schemas.openxmlformats.org/drawingml/2006/picture">
                <pic:pic>
                  <pic:nvPicPr>
                    <pic:cNvPr id="0" name="image9.png"/>
                    <pic:cNvPicPr preferRelativeResize="0"/>
                  </pic:nvPicPr>
                  <pic:blipFill>
                    <a:blip r:embed="rId14"/>
                    <a:srcRect b="21109" l="42388" r="5064" t="19622"/>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12"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11" name="image11.png"/>
            <a:graphic>
              <a:graphicData uri="http://schemas.openxmlformats.org/drawingml/2006/picture">
                <pic:pic>
                  <pic:nvPicPr>
                    <pic:cNvPr id="0" name="image11.png"/>
                    <pic:cNvPicPr preferRelativeResize="0"/>
                  </pic:nvPicPr>
                  <pic:blipFill>
                    <a:blip r:embed="rId16"/>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15"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738188" cy="342730"/>
            <wp:effectExtent b="0" l="0" r="0" t="0"/>
            <wp:docPr id="1597007013" name="image5.png"/>
            <a:graphic>
              <a:graphicData uri="http://schemas.openxmlformats.org/drawingml/2006/picture">
                <pic:pic>
                  <pic:nvPicPr>
                    <pic:cNvPr id="0" name="image5.png"/>
                    <pic:cNvPicPr preferRelativeResize="0"/>
                  </pic:nvPicPr>
                  <pic:blipFill>
                    <a:blip r:embed="rId18"/>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14"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452438" cy="479858"/>
                    </a:xfrm>
                    <a:prstGeom prst="rect"/>
                    <a:ln/>
                  </pic:spPr>
                </pic:pic>
              </a:graphicData>
            </a:graphic>
          </wp:inline>
        </w:drawing>
      </w:r>
      <w:r w:rsidDel="00000000" w:rsidR="00000000" w:rsidRPr="00000000">
        <w:rPr>
          <w:rtl w:val="0"/>
        </w:rPr>
      </w:r>
    </w:p>
    <w:sectPr>
      <w:headerReference r:id="rId20" w:type="first"/>
      <w:footerReference r:id="rId21" w:type="default"/>
      <w:footerReference r:id="rId22" w:type="firs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871538</wp:posOffset>
              </wp:positionH>
              <wp:positionV relativeFrom="paragraph">
                <wp:posOffset>134938</wp:posOffset>
              </wp:positionV>
              <wp:extent cx="5424170" cy="676275"/>
              <wp:effectExtent b="0" l="0" r="0" t="0"/>
              <wp:wrapNone/>
              <wp:docPr id="1597007002"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871538</wp:posOffset>
              </wp:positionH>
              <wp:positionV relativeFrom="paragraph">
                <wp:posOffset>134938</wp:posOffset>
              </wp:positionV>
              <wp:extent cx="5424170" cy="676275"/>
              <wp:effectExtent b="0" l="0" r="0" t="0"/>
              <wp:wrapNone/>
              <wp:docPr id="1597007002"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5424170" cy="676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-645791</wp:posOffset>
          </wp:positionH>
          <wp:positionV relativeFrom="paragraph">
            <wp:posOffset>144780</wp:posOffset>
          </wp:positionV>
          <wp:extent cx="1311570" cy="506095"/>
          <wp:effectExtent b="0" l="0" r="0" t="0"/>
          <wp:wrapNone/>
          <wp:docPr id="159700701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4.png"/><Relationship Id="rId22" Type="http://schemas.openxmlformats.org/officeDocument/2006/relationships/footer" Target="footer2.xml"/><Relationship Id="rId10" Type="http://schemas.openxmlformats.org/officeDocument/2006/relationships/image" Target="media/image3.png"/><Relationship Id="rId21" Type="http://schemas.openxmlformats.org/officeDocument/2006/relationships/footer" Target="footer1.xml"/><Relationship Id="rId13" Type="http://schemas.openxmlformats.org/officeDocument/2006/relationships/image" Target="media/image7.png"/><Relationship Id="rId12" Type="http://schemas.openxmlformats.org/officeDocument/2006/relationships/image" Target="media/image1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15" Type="http://schemas.openxmlformats.org/officeDocument/2006/relationships/image" Target="media/image8.png"/><Relationship Id="rId14" Type="http://schemas.openxmlformats.org/officeDocument/2006/relationships/image" Target="media/image9.png"/><Relationship Id="rId17" Type="http://schemas.openxmlformats.org/officeDocument/2006/relationships/image" Target="media/image10.png"/><Relationship Id="rId16" Type="http://schemas.openxmlformats.org/officeDocument/2006/relationships/image" Target="media/image11.png"/><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customXml" Target="../customXML/item1.xml"/><Relationship Id="rId18" Type="http://schemas.openxmlformats.org/officeDocument/2006/relationships/image" Target="media/image5.png"/><Relationship Id="rId7" Type="http://schemas.openxmlformats.org/officeDocument/2006/relationships/image" Target="media/image6.jpg"/><Relationship Id="rId8"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SCZN2QteDBy/NSTPpxf34fGp/g==">CgMxLjA4AHIhMVZZeXRmNlhTak9tcWlFT1Fhem1qdUIteGlvdzFXTWxP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